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9D" w:rsidRDefault="00AD77F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FC6F9D" w:rsidRDefault="00AD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FC6F9D" w:rsidRDefault="00AD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FC6F9D" w:rsidRDefault="00AD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FC6F9D" w:rsidRDefault="000D29F2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AD77F0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06-2/1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50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FC6F9D" w:rsidRDefault="000D2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AD77F0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AD77F0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FC6F9D" w:rsidRDefault="00AD77F0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FC6F9D" w:rsidRDefault="00AD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FC6F9D" w:rsidRDefault="000D29F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D77F0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D77F0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D77F0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D77F0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D77F0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D77F0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D77F0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FC6F9D" w:rsidRDefault="00AD77F0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D29F2">
        <w:rPr>
          <w:rFonts w:ascii="Times New Roman" w:eastAsia="Times New Roman" w:hAnsi="Times New Roman" w:cs="Times New Roman"/>
          <w:sz w:val="24"/>
          <w:szCs w:val="24"/>
        </w:rPr>
        <w:t>8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 w:rsidR="000D29F2">
        <w:rPr>
          <w:rFonts w:ascii="Times New Roman" w:eastAsia="Times New Roman" w:hAnsi="Times New Roman" w:cs="Times New Roman"/>
          <w:sz w:val="24"/>
          <w:szCs w:val="24"/>
        </w:rPr>
        <w:t>5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FC6F9D" w:rsidRDefault="000D29F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D77F0">
        <w:rPr>
          <w:rFonts w:ascii="Times New Roman" w:eastAsia="Calibri" w:hAnsi="Times New Roman" w:cs="Times New Roman"/>
          <w:sz w:val="24"/>
          <w:szCs w:val="24"/>
        </w:rPr>
        <w:t>Sednica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</w:rPr>
        <w:t>počela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0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C6F9D" w:rsidRDefault="000D29F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D77F0">
        <w:rPr>
          <w:rFonts w:ascii="Times New Roman" w:eastAsia="Calibri" w:hAnsi="Times New Roman" w:cs="Times New Roman"/>
          <w:sz w:val="24"/>
          <w:szCs w:val="24"/>
        </w:rPr>
        <w:t>Sednicom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</w:rPr>
        <w:t>predsedava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C6F9D" w:rsidRDefault="000D29F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D77F0">
        <w:rPr>
          <w:rFonts w:ascii="Times New Roman" w:eastAsia="Calibri" w:hAnsi="Times New Roman" w:cs="Times New Roman"/>
          <w:sz w:val="24"/>
          <w:szCs w:val="24"/>
        </w:rPr>
        <w:t>Sednici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</w:rPr>
        <w:t>članovi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6F9D" w:rsidRDefault="00AD77F0">
      <w:pPr>
        <w:spacing w:after="120" w:line="240" w:lineRule="auto"/>
        <w:ind w:firstLineChars="30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prisustvovala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Slađana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Šušnjar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Sanje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C6F9D" w:rsidRDefault="000D29F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AD77F0">
        <w:rPr>
          <w:rFonts w:ascii="Times New Roman" w:eastAsia="Calibri" w:hAnsi="Times New Roman" w:cs="Times New Roman"/>
          <w:sz w:val="24"/>
          <w:szCs w:val="24"/>
        </w:rPr>
        <w:t>Sednici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</w:rPr>
        <w:t>ni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</w:rPr>
        <w:t>prisustvova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C6F9D" w:rsidRDefault="000D29F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AD77F0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predstavnici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građevinarstva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saobraćaja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infrastrukture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AD77F0">
        <w:rPr>
          <w:rFonts w:ascii="Times New Roman" w:hAnsi="Times New Roman"/>
          <w:sz w:val="24"/>
          <w:szCs w:val="24"/>
          <w:lang w:val="sr-Cyrl-RS"/>
        </w:rPr>
        <w:t>Aleksandra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Sofronijević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ministar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Danica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Uskoković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načelnik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odeljenja</w:t>
      </w:r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AD77F0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pravde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AD77F0">
        <w:rPr>
          <w:rFonts w:ascii="Times New Roman" w:hAnsi="Times New Roman"/>
          <w:sz w:val="24"/>
          <w:szCs w:val="24"/>
          <w:lang w:val="sr-Cyrl-RS"/>
        </w:rPr>
        <w:t>Jovan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Ćosić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pomoćnik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ministra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normativne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poslove</w:t>
      </w:r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AD77F0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finansija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AD77F0"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Babić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viši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savetnik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Ivan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Luković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savetnik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Srđan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Popović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savetnik</w:t>
      </w:r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AD77F0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informisanja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telekomunikacija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Vojvodić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šef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Odeljenja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informaciono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društvo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informacionu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bezbednost</w:t>
      </w:r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AD77F0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poljoprivrede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šumarstva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vodoprivrede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AD77F0">
        <w:rPr>
          <w:rFonts w:ascii="Times New Roman" w:hAnsi="Times New Roman"/>
          <w:sz w:val="24"/>
          <w:szCs w:val="24"/>
          <w:lang w:val="sr-Cyrl-RS"/>
        </w:rPr>
        <w:t>Vlade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Đoković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Uprava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zaštitu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bilja</w:t>
      </w:r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AD77F0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Agencije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prostorno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planiranje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Đorđe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Milić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direktor</w:t>
      </w:r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AD77F0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Republičkog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geodetskog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zavoda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Miloš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Bjelanović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pomoćnik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direktora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Borko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  <w:lang w:val="sr-Cyrl-RS"/>
        </w:rPr>
        <w:t>Drašković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sz w:val="24"/>
          <w:szCs w:val="24"/>
          <w:lang w:val="sr-Cyrl-RS"/>
        </w:rPr>
        <w:t>direktor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FC6F9D" w:rsidRDefault="000D29F2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FC6F9D" w:rsidRDefault="00FC6F9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C6F9D" w:rsidRDefault="00AD77F0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</w:t>
      </w:r>
      <w:r w:rsidR="000D29F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0D29F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D29F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0D29F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0D29F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D29F2"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0D29F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D29F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FC6F9D" w:rsidRDefault="00FC6F9D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1.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posebnim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uslovima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evidentiranje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upis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prava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nepokretnostima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broj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011-1868/25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Latn-RS"/>
        </w:rPr>
        <w:t>29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FC6F9D" w:rsidRDefault="000D29F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planiranju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izgradnji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broj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011-1866/25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Latn-RS"/>
        </w:rPr>
        <w:t>29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FC6F9D" w:rsidRDefault="000D29F2">
      <w:pPr>
        <w:shd w:val="clear" w:color="auto" w:fill="FFFFFF"/>
        <w:tabs>
          <w:tab w:val="left" w:pos="72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ab/>
        <w:t xml:space="preserve">3.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državnom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premeru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katastru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broj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011-1867/25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Latn-RS"/>
        </w:rPr>
        <w:t>29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;   </w:t>
      </w:r>
    </w:p>
    <w:p w:rsidR="00FC6F9D" w:rsidRDefault="000D29F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izvršenju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obezbeđenju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broj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011-1663/25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; </w:t>
      </w:r>
    </w:p>
    <w:p w:rsidR="00FC6F9D" w:rsidRDefault="000D29F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informacionoj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bezbednosti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>
        <w:rPr>
          <w:rFonts w:ascii="Times New Roman" w:hAnsi="Times New Roman"/>
          <w:bCs/>
          <w:sz w:val="24"/>
          <w:szCs w:val="24"/>
          <w:lang w:val="sr-Cyrl-RS"/>
        </w:rPr>
        <w:t>-</w:t>
      </w:r>
      <w:r>
        <w:rPr>
          <w:rFonts w:ascii="Times New Roman" w:hAnsi="Times New Roman"/>
          <w:bCs/>
          <w:sz w:val="24"/>
          <w:szCs w:val="24"/>
        </w:rPr>
        <w:t>122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3/25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juna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; </w:t>
      </w:r>
    </w:p>
    <w:p w:rsidR="00FC6F9D" w:rsidRDefault="000D29F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sudskim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taksama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>
        <w:rPr>
          <w:rFonts w:ascii="Times New Roman" w:hAnsi="Times New Roman"/>
          <w:bCs/>
          <w:sz w:val="24"/>
          <w:szCs w:val="24"/>
          <w:lang w:val="sr-Cyrl-RS"/>
        </w:rPr>
        <w:t>-</w:t>
      </w:r>
      <w:r>
        <w:rPr>
          <w:rFonts w:ascii="Times New Roman" w:hAnsi="Times New Roman"/>
          <w:bCs/>
          <w:sz w:val="24"/>
          <w:szCs w:val="24"/>
        </w:rPr>
        <w:t>122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5/25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juna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; </w:t>
      </w:r>
    </w:p>
    <w:p w:rsidR="00FC6F9D" w:rsidRDefault="000D29F2">
      <w:pPr>
        <w:shd w:val="clear" w:color="auto" w:fill="FFFFFF"/>
        <w:spacing w:after="120" w:line="240" w:lineRule="auto"/>
        <w:ind w:firstLine="720"/>
        <w:jc w:val="both"/>
        <w:rPr>
          <w:rStyle w:val="Emphasis"/>
          <w:rFonts w:ascii="Times New Roman" w:hAnsi="Times New Roman"/>
          <w:iCs w:val="0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izmenam</w:t>
      </w:r>
      <w:r>
        <w:rPr>
          <w:rFonts w:ascii="Times New Roman" w:hAnsi="Times New Roman"/>
          <w:sz w:val="24"/>
          <w:szCs w:val="24"/>
        </w:rPr>
        <w:t xml:space="preserve">a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posebnim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postupcima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radi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realizacije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međunarodne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specijalizovane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izložbe</w:t>
      </w:r>
      <w:r>
        <w:rPr>
          <w:rFonts w:ascii="Times New Roman" w:hAnsi="Times New Roman"/>
          <w:sz w:val="24"/>
          <w:szCs w:val="24"/>
        </w:rPr>
        <w:t xml:space="preserve"> EXPO BELGRADE 2027,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broj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011-1</w:t>
      </w:r>
      <w:r>
        <w:rPr>
          <w:rFonts w:ascii="Times New Roman" w:hAnsi="Times New Roman"/>
          <w:bCs/>
          <w:sz w:val="24"/>
          <w:szCs w:val="24"/>
        </w:rPr>
        <w:t>710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Latn-RS"/>
        </w:rPr>
        <w:t>12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; </w:t>
      </w:r>
    </w:p>
    <w:p w:rsidR="00FC6F9D" w:rsidRDefault="000D29F2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8.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semenu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sadnom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materijalu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poljoprivrednog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ukrasnog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bilja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011-</w:t>
      </w:r>
      <w:r>
        <w:rPr>
          <w:rFonts w:ascii="Times New Roman" w:hAnsi="Times New Roman"/>
          <w:bCs/>
          <w:sz w:val="24"/>
          <w:szCs w:val="24"/>
        </w:rPr>
        <w:t>1209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juna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FC6F9D" w:rsidRDefault="000D29F2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9.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potvrđivanju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Posebnog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sporazuma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Drugoj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kreditnoj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liniji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 xml:space="preserve">. </w:t>
      </w:r>
      <w:r w:rsidR="00AD77F0">
        <w:rPr>
          <w:rFonts w:ascii="Times New Roman" w:hAnsi="Times New Roman"/>
          <w:sz w:val="24"/>
          <w:szCs w:val="24"/>
        </w:rPr>
        <w:t>CRS</w:t>
      </w:r>
      <w:r>
        <w:rPr>
          <w:rFonts w:ascii="Times New Roman" w:hAnsi="Times New Roman"/>
          <w:sz w:val="24"/>
          <w:szCs w:val="24"/>
        </w:rPr>
        <w:t xml:space="preserve">1025 02 </w:t>
      </w:r>
      <w:r w:rsidR="00AD77F0">
        <w:rPr>
          <w:rFonts w:ascii="Times New Roman" w:hAnsi="Times New Roman"/>
          <w:sz w:val="24"/>
          <w:szCs w:val="24"/>
          <w:lang w:val="sr-Cyrl-R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finansiranje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Programske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operacije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razvojnu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politiku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zelenog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D77F0">
        <w:rPr>
          <w:rFonts w:ascii="Times New Roman" w:hAnsi="Times New Roman"/>
          <w:sz w:val="24"/>
          <w:szCs w:val="24"/>
        </w:rPr>
        <w:t>rasta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Srbiji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između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Republike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Francuske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agencije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razvoj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broj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011-16</w:t>
      </w:r>
      <w:r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9/25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FC6F9D" w:rsidRDefault="00AD77F0" w:rsidP="000D29F2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0D29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do</w:t>
      </w:r>
      <w:r w:rsidR="000D29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deveta</w:t>
      </w:r>
      <w:r w:rsidR="000D29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0D29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0D29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</w:p>
    <w:p w:rsidR="00FC6F9D" w:rsidRDefault="000D29F2">
      <w:pPr>
        <w:spacing w:after="0" w:line="240" w:lineRule="auto"/>
        <w:jc w:val="both"/>
        <w:rPr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posebnim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uslovima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evidentiranje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upis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prava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nepokretnostima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broj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011-1868/25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Latn-RS"/>
        </w:rPr>
        <w:t>29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posebnim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uslovima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evidentiranje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upis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prava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nepokretnostima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pojedinostima</w:t>
      </w:r>
      <w:r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lang w:val="sr-Cyrl-RS"/>
        </w:rPr>
        <w:t xml:space="preserve"> </w:t>
      </w:r>
    </w:p>
    <w:p w:rsidR="00FC6F9D" w:rsidRDefault="00FC6F9D">
      <w:pPr>
        <w:spacing w:after="0" w:line="240" w:lineRule="auto"/>
        <w:jc w:val="both"/>
        <w:rPr>
          <w:lang w:val="sr-Cyrl-RS"/>
        </w:rPr>
      </w:pP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Veselinović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prostorno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planiranje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telekomunikacije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Veselinović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Veselinović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Zdravko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Stefan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Janjić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Dragan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Delić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Cvejić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Tatjana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Marković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77F0">
        <w:rPr>
          <w:rFonts w:ascii="Times New Roman" w:hAnsi="Times New Roman" w:cs="Times New Roman"/>
          <w:sz w:val="24"/>
          <w:szCs w:val="24"/>
        </w:rPr>
        <w:t>Topalović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FC6F9D" w:rsidRDefault="00AD7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Veselinović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prostorno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planiranje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telekomunikacije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Zdravko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Stefan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Janjić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Dragan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Delić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Cvejić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Tatjana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Marković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77F0">
        <w:rPr>
          <w:rFonts w:ascii="Times New Roman" w:hAnsi="Times New Roman" w:cs="Times New Roman"/>
          <w:sz w:val="24"/>
          <w:szCs w:val="24"/>
        </w:rPr>
        <w:t>Topalović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FC6F9D" w:rsidRDefault="00AD7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Miletić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prostorno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planiranje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telekomunikacije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Krkobabić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Zdravko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Stefan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Janjić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Dragan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Delić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Cvejić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Tatjana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Marković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77F0">
        <w:rPr>
          <w:rFonts w:ascii="Times New Roman" w:hAnsi="Times New Roman" w:cs="Times New Roman"/>
          <w:sz w:val="24"/>
          <w:szCs w:val="24"/>
        </w:rPr>
        <w:t>Topalović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prostorno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planiranje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telekomunikacije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Miletić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Zdravko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Stefan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Janjić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Dragan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Delić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Cvejić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Tatjana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Marković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77F0">
        <w:rPr>
          <w:rFonts w:ascii="Times New Roman" w:hAnsi="Times New Roman" w:cs="Times New Roman"/>
          <w:sz w:val="24"/>
          <w:szCs w:val="24"/>
        </w:rPr>
        <w:t>Topalović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Veselinović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Veselinović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prostorno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planiranje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telekomunikacije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Zdravko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Stefan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Janjić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Dragan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Delić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Cvejić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Tatjana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Marković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77F0">
        <w:rPr>
          <w:rFonts w:ascii="Times New Roman" w:hAnsi="Times New Roman" w:cs="Times New Roman"/>
          <w:sz w:val="24"/>
          <w:szCs w:val="24"/>
        </w:rPr>
        <w:t>Topalović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prostorno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planiranje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telekomunikacije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Zdravko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Stefan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Janjić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Dragan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Delić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Cvejić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Tatjana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Marković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77F0">
        <w:rPr>
          <w:rFonts w:ascii="Times New Roman" w:hAnsi="Times New Roman" w:cs="Times New Roman"/>
          <w:sz w:val="24"/>
          <w:szCs w:val="24"/>
        </w:rPr>
        <w:t>Topalović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Zdravko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Stefan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Janjić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Dragan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Delić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Cvejić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Tatjana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Marković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77F0">
        <w:rPr>
          <w:rFonts w:ascii="Times New Roman" w:hAnsi="Times New Roman" w:cs="Times New Roman"/>
          <w:sz w:val="24"/>
          <w:szCs w:val="24"/>
        </w:rPr>
        <w:t>Topalović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prostorno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planiranje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telekomunikacije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Zdravko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Stefan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Janjić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Dragan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Delić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Cvejić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Tatjana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Marković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77F0">
        <w:rPr>
          <w:rFonts w:ascii="Times New Roman" w:hAnsi="Times New Roman" w:cs="Times New Roman"/>
          <w:sz w:val="24"/>
          <w:szCs w:val="24"/>
        </w:rPr>
        <w:t>Topalović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Veselinović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prostorno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planiranje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telekomunikacije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Zdravko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Stefan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Janjić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Dragan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Delić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Cvejić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Tatjana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Marković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77F0">
        <w:rPr>
          <w:rFonts w:ascii="Times New Roman" w:hAnsi="Times New Roman" w:cs="Times New Roman"/>
          <w:sz w:val="24"/>
          <w:szCs w:val="24"/>
        </w:rPr>
        <w:t>Topalović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prostorno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planiranje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telekomunikacije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Veselinović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Zdravko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Stefan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Janjić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Dragan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Delić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Cvejić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Tatjana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Marković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77F0">
        <w:rPr>
          <w:rFonts w:ascii="Times New Roman" w:hAnsi="Times New Roman" w:cs="Times New Roman"/>
          <w:sz w:val="24"/>
          <w:szCs w:val="24"/>
        </w:rPr>
        <w:t>Topalović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Slobodan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poslacini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C6F9D" w:rsidRDefault="000D29F2">
      <w:pPr>
        <w:pStyle w:val="ListParagraph"/>
        <w:spacing w:after="120"/>
        <w:ind w:left="0" w:firstLineChars="50" w:firstLine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C6F9D" w:rsidRDefault="00AD77F0">
      <w:pPr>
        <w:pStyle w:val="ListParagraph"/>
        <w:spacing w:after="120"/>
        <w:ind w:left="0"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planiranju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izgradnji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broj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011-1866/25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Latn-RS"/>
        </w:rPr>
        <w:t>29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planiranju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izgradnji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Pavle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Grbović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Šaip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Vladimir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Pavle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Grbović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Šaip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Vladimir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Pavle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Grbović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Šaip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Vladimir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D77F0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Pavle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Grbović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Šaip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Vladimir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Pavle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Grbović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Šaip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Vladimir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Pavle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Šaip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Vladimir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Pavle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Grbović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Šaip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Vladimir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D77F0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Pavle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Grbović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Šaip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Vladimir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D77F0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Pavle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Grbović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Šaip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Kamberi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</w:rPr>
        <w:t>Vladimir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Pajić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FC6F9D">
      <w:pPr>
        <w:pStyle w:val="ListParagraph"/>
        <w:spacing w:after="120"/>
        <w:ind w:left="0" w:firstLineChars="15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6F9D" w:rsidRDefault="00AD77F0">
      <w:pPr>
        <w:pStyle w:val="ListParagraph"/>
        <w:spacing w:after="120"/>
        <w:ind w:left="0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državnom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premeru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katastru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broj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011-1867/25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Latn-RS"/>
        </w:rPr>
        <w:t>29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državnom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premeru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katastru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smatra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skladu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Ustavom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pravnim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sistemom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Srbije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sledeći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amandmani</w:t>
      </w:r>
      <w:r>
        <w:rPr>
          <w:rFonts w:ascii="Times New Roman" w:hAnsi="Times New Roman"/>
          <w:bCs/>
          <w:sz w:val="24"/>
          <w:szCs w:val="24"/>
          <w:lang w:val="sr-Cyrl-RS"/>
        </w:rPr>
        <w:t>:</w:t>
      </w:r>
    </w:p>
    <w:p w:rsidR="00FC6F9D" w:rsidRDefault="000D29F2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leftChars="109" w:left="240" w:firstLineChars="50" w:firstLine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 </w:t>
      </w:r>
    </w:p>
    <w:p w:rsidR="00FC6F9D" w:rsidRDefault="000D29F2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F9D" w:rsidRDefault="000D29F2">
      <w:pPr>
        <w:spacing w:after="0"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Ahmedin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Škrijelj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Minela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 </w:t>
      </w:r>
    </w:p>
    <w:p w:rsidR="00FC6F9D" w:rsidRDefault="000D29F2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Dubravka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Kralj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Dijana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0D29F2">
      <w:pPr>
        <w:pStyle w:val="ListParagraph"/>
        <w:spacing w:after="120"/>
        <w:ind w:left="0" w:firstLineChars="150" w:firstLine="36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FC6F9D" w:rsidRDefault="00AD77F0">
      <w:pPr>
        <w:pStyle w:val="ListParagraph"/>
        <w:spacing w:after="120"/>
        <w:ind w:left="0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4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izvršenju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obezbeđenju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broj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011-1663/25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izvršenju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obezbeđenju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smatra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skladu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Ustavom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pravnim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sistemom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Srbije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sledeći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amandmani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: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Grgur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Krkobabić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informacionoj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bezbednosti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>
        <w:rPr>
          <w:rFonts w:ascii="Times New Roman" w:hAnsi="Times New Roman"/>
          <w:bCs/>
          <w:sz w:val="24"/>
          <w:szCs w:val="24"/>
          <w:lang w:val="sr-Cyrl-RS"/>
        </w:rPr>
        <w:t>-</w:t>
      </w:r>
      <w:r>
        <w:rPr>
          <w:rFonts w:ascii="Times New Roman" w:hAnsi="Times New Roman"/>
          <w:bCs/>
          <w:sz w:val="24"/>
          <w:szCs w:val="24"/>
        </w:rPr>
        <w:t>122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3/25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juna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informacionoj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bezbednosti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lastRenderedPageBreak/>
        <w:t>Vlada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pojedinostima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smatra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skladu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Ustavom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pravnim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sistemom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Srbije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sledeći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amandmani</w:t>
      </w:r>
      <w:r>
        <w:rPr>
          <w:rFonts w:ascii="Times New Roman" w:hAnsi="Times New Roman"/>
          <w:bCs/>
          <w:sz w:val="24"/>
          <w:szCs w:val="24"/>
          <w:lang w:val="sr-Cyrl-RS"/>
        </w:rPr>
        <w:t>: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49.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sudskim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taksama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>
        <w:rPr>
          <w:rFonts w:ascii="Times New Roman" w:hAnsi="Times New Roman"/>
          <w:bCs/>
          <w:sz w:val="24"/>
          <w:szCs w:val="24"/>
          <w:lang w:val="sr-Cyrl-RS"/>
        </w:rPr>
        <w:t>-</w:t>
      </w:r>
      <w:r>
        <w:rPr>
          <w:rFonts w:ascii="Times New Roman" w:hAnsi="Times New Roman"/>
          <w:bCs/>
          <w:sz w:val="24"/>
          <w:szCs w:val="24"/>
        </w:rPr>
        <w:t>122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5/25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juna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sudskim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taksama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pojedinostima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smatra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skladu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Ustavom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pravnim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sistemom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Srbije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sledeći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amandmani</w:t>
      </w:r>
      <w:r>
        <w:rPr>
          <w:rFonts w:ascii="Times New Roman" w:hAnsi="Times New Roman"/>
          <w:bCs/>
          <w:sz w:val="24"/>
          <w:szCs w:val="24"/>
          <w:lang w:val="sr-Cyrl-RS"/>
        </w:rPr>
        <w:t>: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nardoni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izmenam</w:t>
      </w:r>
      <w:r>
        <w:rPr>
          <w:rFonts w:ascii="Times New Roman" w:hAnsi="Times New Roman"/>
          <w:sz w:val="24"/>
          <w:szCs w:val="24"/>
        </w:rPr>
        <w:t xml:space="preserve">a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posebnim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postupcima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radi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realizacije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međunarodne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specijalizovane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izložbe</w:t>
      </w:r>
      <w:r>
        <w:rPr>
          <w:rFonts w:ascii="Times New Roman" w:hAnsi="Times New Roman"/>
          <w:sz w:val="24"/>
          <w:szCs w:val="24"/>
        </w:rPr>
        <w:t xml:space="preserve"> EXPO BELGRADE 2027,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broj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011-1</w:t>
      </w:r>
      <w:r>
        <w:rPr>
          <w:rFonts w:ascii="Times New Roman" w:hAnsi="Times New Roman"/>
          <w:bCs/>
          <w:sz w:val="24"/>
          <w:szCs w:val="24"/>
        </w:rPr>
        <w:t>710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Latn-RS"/>
        </w:rPr>
        <w:t>12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izmenam</w:t>
      </w:r>
      <w:r>
        <w:rPr>
          <w:rFonts w:ascii="Times New Roman" w:hAnsi="Times New Roman"/>
          <w:sz w:val="24"/>
          <w:szCs w:val="24"/>
        </w:rPr>
        <w:t xml:space="preserve">a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posebnim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postupcima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radi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realizacije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međunarodne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specijalizovane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izložbe</w:t>
      </w:r>
      <w:r>
        <w:rPr>
          <w:rFonts w:ascii="Times New Roman" w:hAnsi="Times New Roman"/>
          <w:sz w:val="24"/>
          <w:szCs w:val="24"/>
        </w:rPr>
        <w:t xml:space="preserve"> EXPO BELGRADE 2027,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smatra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skladu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Ustavom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Srbije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sledeći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amandmani</w:t>
      </w:r>
      <w:r>
        <w:rPr>
          <w:rFonts w:ascii="Times New Roman" w:hAnsi="Times New Roman"/>
          <w:bCs/>
          <w:sz w:val="24"/>
          <w:szCs w:val="24"/>
          <w:lang w:val="sr-Cyrl-RS"/>
        </w:rPr>
        <w:t>: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6F9D" w:rsidRDefault="00AD77F0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AD77F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C6F9D" w:rsidRDefault="000D29F2">
      <w:pPr>
        <w:rPr>
          <w:rFonts w:cs="Times New Roman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AD77F0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semenu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sadnom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materijalu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poljoprivrednog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ukrasnog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bilja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011-</w:t>
      </w:r>
      <w:r>
        <w:rPr>
          <w:rFonts w:ascii="Times New Roman" w:hAnsi="Times New Roman"/>
          <w:bCs/>
          <w:sz w:val="24"/>
          <w:szCs w:val="24"/>
        </w:rPr>
        <w:t>1209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juna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semenu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sadnom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materijalu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poljoprivrednog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ukrasnog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bilja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pojedinostima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smatra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skladu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Ustavom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pravnim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sistemom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Srbije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sledeći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amandmani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: 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dodaju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65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65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83.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85.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86.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87.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88.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 w:rsidR="00AD77F0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potvrđivanju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Posebnog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sporazuma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Drugoj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kreditnoj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liniji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 xml:space="preserve">. </w:t>
      </w:r>
      <w:r w:rsidR="00AD77F0">
        <w:rPr>
          <w:rFonts w:ascii="Times New Roman" w:hAnsi="Times New Roman"/>
          <w:sz w:val="24"/>
          <w:szCs w:val="24"/>
        </w:rPr>
        <w:t>CRS</w:t>
      </w:r>
      <w:r>
        <w:rPr>
          <w:rFonts w:ascii="Times New Roman" w:hAnsi="Times New Roman"/>
          <w:sz w:val="24"/>
          <w:szCs w:val="24"/>
        </w:rPr>
        <w:t xml:space="preserve">1025 02 </w:t>
      </w:r>
      <w:r w:rsidR="00AD77F0">
        <w:rPr>
          <w:rFonts w:ascii="Times New Roman" w:hAnsi="Times New Roman"/>
          <w:sz w:val="24"/>
          <w:szCs w:val="24"/>
          <w:lang w:val="sr-Cyrl-R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finansiranje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Programske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operacije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razvojnu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politiku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zelenog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D77F0">
        <w:rPr>
          <w:rFonts w:ascii="Times New Roman" w:hAnsi="Times New Roman"/>
          <w:sz w:val="24"/>
          <w:szCs w:val="24"/>
        </w:rPr>
        <w:t>rasta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Srbiji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između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Republike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Francuske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agencije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razvoj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broj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011-16</w:t>
      </w:r>
      <w:r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9/25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dva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potvrđivanju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Posebnog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sporazuma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Drugoj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kreditnoj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liniji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 xml:space="preserve">. </w:t>
      </w:r>
      <w:r w:rsidR="00AD77F0">
        <w:rPr>
          <w:rFonts w:ascii="Times New Roman" w:hAnsi="Times New Roman"/>
          <w:sz w:val="24"/>
          <w:szCs w:val="24"/>
        </w:rPr>
        <w:t>CRS</w:t>
      </w:r>
      <w:r>
        <w:rPr>
          <w:rFonts w:ascii="Times New Roman" w:hAnsi="Times New Roman"/>
          <w:sz w:val="24"/>
          <w:szCs w:val="24"/>
        </w:rPr>
        <w:t xml:space="preserve">1025 02 </w:t>
      </w:r>
      <w:r w:rsidR="00AD77F0">
        <w:rPr>
          <w:rFonts w:ascii="Times New Roman" w:hAnsi="Times New Roman"/>
          <w:sz w:val="24"/>
          <w:szCs w:val="24"/>
          <w:lang w:val="sr-Cyrl-R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finansiranje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Programske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operacije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razvojnu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politiku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zelenog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D77F0">
        <w:rPr>
          <w:rFonts w:ascii="Times New Roman" w:hAnsi="Times New Roman"/>
          <w:sz w:val="24"/>
          <w:szCs w:val="24"/>
        </w:rPr>
        <w:t>rasta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Srbiji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između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Republike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Francuske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agencije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AD77F0">
        <w:rPr>
          <w:rFonts w:ascii="Times New Roman" w:hAnsi="Times New Roman"/>
          <w:sz w:val="24"/>
          <w:szCs w:val="24"/>
        </w:rPr>
        <w:t>razvoj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smatra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skladu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Ustavom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pravnim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sistemom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Srbije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sledeći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/>
          <w:bCs/>
          <w:sz w:val="24"/>
          <w:szCs w:val="24"/>
          <w:lang w:val="sr-Cyrl-RS"/>
        </w:rPr>
        <w:t>amandman</w:t>
      </w:r>
      <w:r>
        <w:rPr>
          <w:rFonts w:ascii="Times New Roman" w:hAnsi="Times New Roman"/>
          <w:bCs/>
          <w:sz w:val="24"/>
          <w:szCs w:val="24"/>
          <w:lang w:val="sr-Cyrl-RS"/>
        </w:rPr>
        <w:t>:</w:t>
      </w:r>
    </w:p>
    <w:p w:rsidR="00FC6F9D" w:rsidRDefault="000D29F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AD77F0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6F9D" w:rsidRDefault="00AD77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zaključivanju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izvršavanju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međunarodnih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(„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32/2013)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C6F9D" w:rsidRDefault="000D29F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7F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C6F9D" w:rsidRDefault="00AD77F0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 w:rsidR="000D29F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D29F2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   </w:t>
      </w:r>
    </w:p>
    <w:p w:rsidR="00FC6F9D" w:rsidRDefault="00AD77F0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19.25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</w:p>
    <w:p w:rsidR="00FC6F9D" w:rsidRDefault="00AD77F0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0D29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</w:p>
    <w:p w:rsidR="00FC6F9D" w:rsidRDefault="000D29F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</w:t>
      </w:r>
      <w:r w:rsidR="00AD77F0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FC6F9D" w:rsidRDefault="00FC6F9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C6F9D" w:rsidRDefault="00AD77F0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0D29F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FC6F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65F" w:rsidRDefault="0086565F">
      <w:pPr>
        <w:spacing w:line="240" w:lineRule="auto"/>
      </w:pPr>
      <w:r>
        <w:separator/>
      </w:r>
    </w:p>
  </w:endnote>
  <w:endnote w:type="continuationSeparator" w:id="0">
    <w:p w:rsidR="0086565F" w:rsidRDefault="00865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F0" w:rsidRDefault="00AD7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FC6F9D" w:rsidRDefault="000D29F2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AD77F0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C6F9D" w:rsidRDefault="00FC6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F0" w:rsidRDefault="00AD7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65F" w:rsidRDefault="0086565F">
      <w:pPr>
        <w:spacing w:after="0"/>
      </w:pPr>
      <w:r>
        <w:separator/>
      </w:r>
    </w:p>
  </w:footnote>
  <w:footnote w:type="continuationSeparator" w:id="0">
    <w:p w:rsidR="0086565F" w:rsidRDefault="008656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F0" w:rsidRDefault="00AD7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F0" w:rsidRDefault="00AD77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F0" w:rsidRDefault="00AD77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D3"/>
    <w:rsid w:val="000343D3"/>
    <w:rsid w:val="000D29F2"/>
    <w:rsid w:val="001A08D0"/>
    <w:rsid w:val="00285D4B"/>
    <w:rsid w:val="00674142"/>
    <w:rsid w:val="008318E5"/>
    <w:rsid w:val="0086565F"/>
    <w:rsid w:val="008E221C"/>
    <w:rsid w:val="008F096A"/>
    <w:rsid w:val="0092521F"/>
    <w:rsid w:val="00AD77F0"/>
    <w:rsid w:val="00B35DF1"/>
    <w:rsid w:val="00D648CA"/>
    <w:rsid w:val="00DC029B"/>
    <w:rsid w:val="00E729BE"/>
    <w:rsid w:val="00FC6F9D"/>
    <w:rsid w:val="00FF55A1"/>
    <w:rsid w:val="089678C7"/>
    <w:rsid w:val="092543F5"/>
    <w:rsid w:val="1C363F03"/>
    <w:rsid w:val="1C702A36"/>
    <w:rsid w:val="26A26BEE"/>
    <w:rsid w:val="280B1A43"/>
    <w:rsid w:val="299827A9"/>
    <w:rsid w:val="30C43E10"/>
    <w:rsid w:val="349F4DB4"/>
    <w:rsid w:val="36B628C6"/>
    <w:rsid w:val="3AB32E90"/>
    <w:rsid w:val="41803404"/>
    <w:rsid w:val="45EE68D2"/>
    <w:rsid w:val="4AA77316"/>
    <w:rsid w:val="4F3F2B60"/>
    <w:rsid w:val="4F7C49BC"/>
    <w:rsid w:val="501D717B"/>
    <w:rsid w:val="59845C16"/>
    <w:rsid w:val="6C8037C4"/>
    <w:rsid w:val="6E421D11"/>
    <w:rsid w:val="6FC73654"/>
    <w:rsid w:val="7444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E2890"/>
  <w15:docId w15:val="{EC75D4A9-E777-4316-A8EE-68637C0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lornavy">
    <w:name w:val="color_navy"/>
    <w:qFormat/>
  </w:style>
  <w:style w:type="paragraph" w:customStyle="1" w:styleId="Bodytext2">
    <w:name w:val="Body text (2)"/>
    <w:basedOn w:val="Normal"/>
    <w:link w:val="Bodytext20"/>
    <w:qFormat/>
    <w:pPr>
      <w:widowControl w:val="0"/>
      <w:shd w:val="clear" w:color="auto" w:fill="FFFFFF"/>
      <w:spacing w:before="260" w:after="18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Spacing3pt">
    <w:name w:val="Body text (2) + Spacing 3 pt"/>
    <w:basedOn w:val="Bodytext20"/>
    <w:qFormat/>
    <w:rPr>
      <w:rFonts w:ascii="Arial" w:eastAsia="Arial" w:hAnsi="Arial" w:cs="Arial"/>
      <w:b/>
      <w:bCs/>
      <w:color w:val="000000"/>
      <w:spacing w:val="70"/>
      <w:w w:val="100"/>
      <w:position w:val="0"/>
      <w:sz w:val="24"/>
      <w:szCs w:val="24"/>
      <w:shd w:val="clear" w:color="auto" w:fill="FFFFFF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7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F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7615</Words>
  <Characters>43408</Characters>
  <Application>Microsoft Office Word</Application>
  <DocSecurity>0</DocSecurity>
  <Lines>361</Lines>
  <Paragraphs>101</Paragraphs>
  <ScaleCrop>false</ScaleCrop>
  <Company/>
  <LinksUpToDate>false</LinksUpToDate>
  <CharactersWithSpaces>50922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5</cp:revision>
  <dcterms:created xsi:type="dcterms:W3CDTF">2025-10-09T08:23:00Z</dcterms:created>
  <dcterms:modified xsi:type="dcterms:W3CDTF">2025-12-08T13:37:00Z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AD7BE15932B2478382738CAE38CEBAC5_12</vt:lpwstr>
  </property>
</Properties>
</file>